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571"/>
        <w:tblW w:w="155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90"/>
        <w:gridCol w:w="371"/>
        <w:gridCol w:w="671"/>
        <w:gridCol w:w="583"/>
        <w:gridCol w:w="84"/>
        <w:gridCol w:w="845"/>
        <w:gridCol w:w="489"/>
        <w:gridCol w:w="667"/>
        <w:gridCol w:w="555"/>
        <w:gridCol w:w="112"/>
        <w:gridCol w:w="588"/>
        <w:gridCol w:w="346"/>
        <w:gridCol w:w="176"/>
        <w:gridCol w:w="625"/>
        <w:gridCol w:w="565"/>
        <w:gridCol w:w="1075"/>
        <w:gridCol w:w="361"/>
        <w:gridCol w:w="1334"/>
        <w:gridCol w:w="2734"/>
        <w:gridCol w:w="1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附件1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55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</w:rPr>
              <w:t>自治区儿童医院2022年面向社会公开招聘工作人员岗位设置一览表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招聘单位名称</w:t>
            </w:r>
          </w:p>
        </w:tc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内设机构名称</w:t>
            </w:r>
          </w:p>
        </w:tc>
        <w:tc>
          <w:tcPr>
            <w:tcW w:w="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岗位名称</w:t>
            </w:r>
          </w:p>
        </w:tc>
        <w:tc>
          <w:tcPr>
            <w:tcW w:w="13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岗位类别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岗位代码</w:t>
            </w:r>
          </w:p>
        </w:tc>
        <w:tc>
          <w:tcPr>
            <w:tcW w:w="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招聘人数</w:t>
            </w:r>
          </w:p>
        </w:tc>
        <w:tc>
          <w:tcPr>
            <w:tcW w:w="78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岗位条件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3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年龄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专业名称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其他条件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自治区儿童医院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临床医技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科室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医师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专业技术岗位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45周岁及以下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临床医学类（本科1002、研究生1002）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该岗位根据工作需要，须取得执业医师资格证，具有临床医学中级专业技术职务任职资格，具有儿童专科医院或三级公立医院儿科专业工作经历。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自治区儿童医院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临床医技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科室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医师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专业技术岗位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1002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45周岁及以下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临床医学类（本科1002、研究生1002）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该岗位根据工作需要，须取得执业医师资格证，具有临床医学高级专业技术职务任职资格，具有儿童专科医院或三级公立医院儿科专业工作经历。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自治区儿童医院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临床医技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科室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护理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专业技术岗位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1003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40周岁及以下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护理学类（本科1011、研究生0783）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该岗位根据工作需要，须取得相应执业资格证，具有护理中级专业技术职务任职资格，具有儿童专科医院或三级公立医院儿科专业工作经历。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自治区儿童医院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临床医技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科室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技师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专业技术岗位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1004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40周岁及以下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医学技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术类（本科1010、研究生1010）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该岗位根据工作需要，须具有与岗位相符的相关专业中级专业技术职务任职资格。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自治区儿童医院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药学部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药师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专业技术岗位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1005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40周岁及以下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药学类（本科1007、研究生0780）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该岗位根据工作需要，须具有药学专业中级专业技术职务任职资格。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自治区儿童医院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医务部、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科教科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规培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教学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专业技术岗位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1006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40周岁及以下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公共事业管理（本科120401、研究生107401）临床医学类（本科1002、研究生1002）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自治区儿童医院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财务科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会计师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专业技术岗位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1007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40周岁及以下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会计学（本科120203K、研究生120201）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自治区儿童医院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信息中心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工程师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专业技术岗位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1008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40周岁及以下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计算机科学与技术（本科080901、研究生0775）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该岗位根据工作需要，须具有公立医院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相关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专业工作经历。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自治区儿童医院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社会工作部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公共卫生专干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专业技术岗位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1009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40周岁及以下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法学类（本科0301、研究生035102）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该岗位根据工作需要，须具有公立医院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val="en-US" w:eastAsia="zh-CN"/>
              </w:rPr>
              <w:t>相关专业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工作经历。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RiOTYwM2VkY2VjZmYxM2VkM2UxOGE4YTIzYTUifQ=="/>
  </w:docVars>
  <w:rsids>
    <w:rsidRoot w:val="50D314FF"/>
    <w:rsid w:val="50D3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2022-08-08T11:22:00Z</dcterms:created>
  <dc:creator>我只在乎</dc:creator>
  <cp:lastModifiedBy>我只在乎</cp:lastModifiedBy>
  <dcterms:modified xsi:type="dcterms:W3CDTF">2022-08-08T11:25:48Z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8BDA0571388A4BB48BE974A272172274</vt:lpwstr>
  </property>
</Properties>
</file>