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5" w:firstLineChars="200"/>
        <w:jc w:val="center"/>
        <w:textAlignment w:val="auto"/>
        <w:outlineLvl w:val="1"/>
        <w:rPr>
          <w:rStyle w:val="6"/>
          <w:rFonts w:hint="eastAsia" w:ascii="仿宋" w:hAnsi="仿宋" w:eastAsia="仿宋" w:cs="仿宋"/>
          <w:bCs/>
          <w:color w:val="000000"/>
          <w:spacing w:val="-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Style w:val="6"/>
          <w:rFonts w:hint="eastAsia" w:ascii="仿宋" w:hAnsi="仿宋" w:eastAsia="仿宋" w:cs="仿宋"/>
          <w:bCs/>
          <w:color w:val="000000"/>
          <w:spacing w:val="-2"/>
          <w:sz w:val="32"/>
          <w:szCs w:val="32"/>
          <w:highlight w:val="none"/>
          <w:lang w:val="en-US" w:eastAsia="zh-CN" w:bidi="ar-SA"/>
        </w:rPr>
        <w:t>报价单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2" w:firstLineChars="200"/>
        <w:jc w:val="both"/>
        <w:textAlignment w:val="auto"/>
        <w:outlineLvl w:val="1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 xml:space="preserve">  币种：人民币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eastAsia="zh-CN"/>
        </w:rPr>
        <w:t>（元）</w:t>
      </w:r>
    </w:p>
    <w:tbl>
      <w:tblPr>
        <w:tblStyle w:val="4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备注（品牌）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i w:val="0"/>
                <w:iCs w:val="0"/>
                <w:color w:val="000000"/>
                <w:spacing w:val="-2"/>
                <w:kern w:val="0"/>
                <w:sz w:val="32"/>
                <w:szCs w:val="32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2" w:firstLineChars="200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"/>
                <w:sz w:val="32"/>
                <w:szCs w:val="32"/>
                <w:u w:val="none"/>
                <w:lang w:eastAsia="zh-CN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2" w:firstLineChars="200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2" w:firstLineChars="200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 xml:space="preserve">供应商名称(盖章)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2" w:firstLineChars="200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法定代表人或委托代理人（签字或盖章）：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32" w:firstLineChars="200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 xml:space="preserve">  联系方式：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2" w:firstLineChars="20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-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报价日期：   年  月   日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highlight w:val="non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43E064F1"/>
    <w:rsid w:val="43E0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2024-08-07T10:13:00Z</dcterms:created>
  <dc:creator>秦紫荆</dc:creator>
  <cp:lastModifiedBy>秦紫荆</cp:lastModifiedBy>
  <dcterms:modified xsi:type="dcterms:W3CDTF">2024-08-07T10:13:31Z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2AD392BA1C9E4AE7BDAF167F268BC14C_11</vt:lpwstr>
  </property>
</Properties>
</file>