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Style w:val="7"/>
          <w:rFonts w:hint="eastAsia" w:ascii="微软雅黑" w:hAnsi="微软雅黑" w:eastAsia="微软雅黑" w:cs="微软雅黑"/>
          <w:bCs/>
          <w:color w:val="000000"/>
          <w:sz w:val="24"/>
          <w:szCs w:val="24"/>
          <w:highlight w:val="none"/>
          <w:lang w:val="en-US" w:eastAsia="zh-CN" w:bidi="ar-SA"/>
        </w:rPr>
      </w:pPr>
      <w:bookmarkStart w:id="0" w:name="_GoBack"/>
      <w:r>
        <w:rPr>
          <w:rStyle w:val="7"/>
          <w:rFonts w:hint="eastAsia" w:ascii="微软雅黑" w:hAnsi="微软雅黑" w:eastAsia="微软雅黑" w:cs="微软雅黑"/>
          <w:bCs/>
          <w:color w:val="000000"/>
          <w:sz w:val="24"/>
          <w:szCs w:val="24"/>
          <w:highlight w:val="none"/>
          <w:lang w:val="en-US" w:eastAsia="zh-CN" w:bidi="ar-SA"/>
        </w:rPr>
        <w:t>报价单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1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                 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 xml:space="preserve">           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  币种：人民币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（元）</w:t>
      </w:r>
    </w:p>
    <w:tbl>
      <w:tblPr>
        <w:tblStyle w:val="5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806"/>
        <w:gridCol w:w="806"/>
        <w:gridCol w:w="806"/>
        <w:gridCol w:w="806"/>
        <w:gridCol w:w="806"/>
        <w:gridCol w:w="811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型号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品牌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单价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合计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合计：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4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供应商其它说明（由各供应商根据本采购项目要求自行列出需说明及承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诺内容）</w:t>
            </w:r>
          </w:p>
        </w:tc>
        <w:tc>
          <w:tcPr>
            <w:tcW w:w="742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供应商名称(盖章)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法定代表人或委托代理人（签字或盖章）：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 xml:space="preserve">  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报价日期：   年  月   日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highlight w:val="none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新疆维吾尔自治区儿童医院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3B35729F"/>
    <w:rsid w:val="3B35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2024-07-09T07:26:00Z</dcterms:created>
  <dc:creator>秦紫荆</dc:creator>
  <cp:lastModifiedBy>秦紫荆</cp:lastModifiedBy>
  <dcterms:modified xsi:type="dcterms:W3CDTF">2024-07-09T07:26:48Z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30CD39E16AD34FBF982E961F3EE83FDE_11</vt:lpwstr>
  </property>
</Properties>
</file>