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080"/>
        <w:gridCol w:w="1080"/>
        <w:gridCol w:w="1080"/>
        <w:gridCol w:w="1080"/>
        <w:gridCol w:w="1080"/>
        <w:gridCol w:w="1080"/>
      </w:tblGrid>
      <w:tr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3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F7A21"/>
    <w:rsid w:val="6F5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Office_5.1.0.7657_F1E327BC-269C-435d-A152-05C5408002CA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2024-04-25T22:48:00Z</dcterms:created>
  <dc:creator>秦紫荆</dc:creator>
  <cp:lastModifiedBy>秦紫荆</cp:lastModifiedBy>
  <dcterms:modified xsi:type="dcterms:W3CDTF">2024-04-25T22:48:21Z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2052-5.1.0.7657</vt:lpwstr>
  </property>
  <property fmtid="{D5CDD505-2E9C-101B-9397-08002B2CF9AE}" pid="3" name="ICV">
    <vt:lpwstr>22D2CEAC94342CE72D6D2A66EDB2A7C0</vt:lpwstr>
  </property>
</Properties>
</file>